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2"/>
        <w:bidi w:val="0"/>
        <w:spacing w:before="200" w:after="120"/>
        <w:jc w:val="left"/>
        <w:rPr/>
      </w:pPr>
      <w:bookmarkStart w:id="0" w:name="__DdeLink__170_284260132"/>
      <w:bookmarkEnd w:id="0"/>
      <w:r>
        <w:rPr/>
        <w:t>Пользовательское соглашение сервиса Foghub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 xml:space="preserve">Дата вступления в силу: </w:t>
      </w:r>
      <w:r>
        <w:rPr/>
        <w:t>15</w:t>
      </w:r>
      <w:r>
        <w:rPr/>
        <w:t xml:space="preserve">.09.2026 </w:t>
        <w:br/>
        <w:t>Владелец сервиса: Шумилов Илья Игоревич, ИНН 183309354519, зарегистрированный в качестве самозанятого.</w:t>
      </w:r>
    </w:p>
    <w:p>
      <w:pPr>
        <w:pStyle w:val="3"/>
        <w:bidi w:val="0"/>
        <w:jc w:val="left"/>
        <w:rPr/>
      </w:pPr>
      <w:r>
        <w:rPr/>
        <w:t>1. Общие положения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1.1. Настоящее Пользовательское соглашение (далее — Соглашение) является публичной офертой в соответствии со ст. 435 ГК РФ и регулирует условия использования сервиса Foghub.ru (далее — Сервис).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1.2. Использование Сервиса означает безоговорочное принятие Пользователем условий Соглашения (акцепт оферты).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1.3. К Сервису относятся: веб-интерфейс, плагины, скрипты (включая плагин Playnite) и иные инструменты для поиска и подключения к серверам, предоставляемым Владельцами серверов.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1.4. Термины: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b/>
          <w:bCs/>
        </w:rPr>
        <w:t>Пользователь </w:t>
      </w:r>
      <w:r>
        <w:rPr/>
        <w:t xml:space="preserve">—  физическое лицо, использующее Сервис (владелец сервера или игрок);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b/>
          <w:bCs/>
        </w:rPr>
        <w:t>Владелец </w:t>
      </w:r>
      <w:r>
        <w:rPr/>
        <w:t xml:space="preserve">— самозанятый Шумилов Илья Игоревич, предоставляющий доступ к Сервису;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b/>
          <w:bCs/>
        </w:rPr>
        <w:t>Сервер</w:t>
      </w:r>
      <w:r>
        <w:rPr/>
        <w:t xml:space="preserve">  — вычислительный сервер (персональный компьютер), предоставляемый Владельцем сервера в аренду через Сервис;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b/>
          <w:bCs/>
        </w:rPr>
        <w:t>Данные</w:t>
      </w:r>
      <w:r>
        <w:rPr/>
        <w:t xml:space="preserve"> — техническая статистика использования серверов (нагрузка, пинг, количество сессий и т. п.), собираемая плагином/скриптом;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b/>
          <w:bCs/>
        </w:rPr>
        <w:t>Аккаунт</w:t>
      </w:r>
      <w:r>
        <w:rPr/>
        <w:t xml:space="preserve"> — учётная запись Пользователя в системе;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b/>
          <w:bCs/>
        </w:rPr>
        <w:t>Правообладатель</w:t>
      </w:r>
      <w:r>
        <w:rPr/>
        <w:t xml:space="preserve"> — лицо, которому принадлежат права на программное обеспечение или иной контент, используемый на серверах Владельцев серверов.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Style14"/>
        </w:rPr>
        <w:t>Облачный гейминг</w:t>
      </w:r>
      <w:r>
        <w:rPr/>
        <w:t xml:space="preserve"> — режим удалённого доступа к серверу Владельца сервера, при котором Пользователь-игрок использует вычислительные мощности арендуемого сервера для запуска программного обеспечения. Облачный гейминг в рамках Сервиса означает аренду вычислительных мощностей, а не предоставление доступа к лицензиям на программное обеспечение;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Style14"/>
        </w:rPr>
        <w:t>Предустановленный кэш</w:t>
      </w:r>
      <w:r>
        <w:rPr/>
        <w:t xml:space="preserve"> — информация об установленном на сервере Владельца сервера программном обеспечении, собираемая Сервисом автоматически через плагин Playnite. Предустановленный кэш не является подтверждением наличия лицензии у Пользователя-игрока и служит исключительно для информирования о технических возможностях сервера;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Style14"/>
        </w:rPr>
        <w:t>Playnite</w:t>
      </w:r>
      <w:r>
        <w:rPr/>
        <w:t xml:space="preserve"> — программа-лаунчер, установленная на сервере Владельца сервера, обеспечивающая сбор метаданных об установленном программном обеспечении и передачу этих данных в Сервис;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Style14"/>
        </w:rPr>
        <w:t>Учётная запись Пользователя-игрока</w:t>
      </w:r>
      <w:r>
        <w:rPr/>
        <w:t xml:space="preserve"> — персональная учётная запись Пользователя-игрока в цифровых сервисах распространения программного обеспечения (Steam, EA App, Ubisoft Connect, GOG, Epic Games Store и др.), используемая для доступа к приобретённым Пользователем-игроком лицензиям.</w:t>
      </w:r>
    </w:p>
    <w:p>
      <w:pPr>
        <w:pStyle w:val="3"/>
        <w:bidi w:val="0"/>
        <w:jc w:val="left"/>
        <w:rPr/>
      </w:pPr>
      <w:r>
        <w:rPr/>
        <w:t>2. Предмет соглашения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2.1. Владелец предоставляет Пользователю неисключительное право использования Сервиса — информационно-технологической платформы, обеспечивающей поиск, бронирование и оплату аренды серверов, принадлежащих Владельцам серверов. Сервис является информационным посредником по смыслу ст. 1253.1 Гражданского кодекса РФ и не является стороной договора аренды между Владельцем сервера и Пользователем-игроком.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2.1.1. Облачный гейминг в рамках Сервиса представляет собой предоставление Владельцем сервера удалённого доступа к вычислительным мощностям своего сервера. Пользователь-игрок использует предустановленное программное обеспечение исключительно под собственными учётными записями. Владелец сервера не предоставляет Пользователям-игрокам доступ к своим учётным записям в цифровых сервисах.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2.2. Сервис предназначен для Владельцев серверов:</w:t>
      </w:r>
    </w:p>
    <w:p>
      <w:pPr>
        <w:pStyle w:val="Style17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размещения информации о серверах; </w:t>
      </w:r>
    </w:p>
    <w:p>
      <w:pPr>
        <w:pStyle w:val="Style17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у</w:t>
      </w:r>
      <w:r>
        <w:rPr/>
        <w:t xml:space="preserve">правления техническими параметрами серверов; </w:t>
      </w:r>
    </w:p>
    <w:p>
      <w:pPr>
        <w:pStyle w:val="Style17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аналитики использования; </w:t>
      </w:r>
    </w:p>
    <w:p>
      <w:pPr>
        <w:pStyle w:val="Style17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получения платежей от Пользователей-игроков за аренду серверов через Сервис. Договор аренды заключается непосредственно между Владельцем сервера и Пользователем-игроком. Сервис обеспечивает техническую возможность поиска, бронирования и оплаты, но не является стороной договора аренды; </w:t>
      </w:r>
    </w:p>
    <w:p>
      <w:pPr>
        <w:pStyle w:val="Style17"/>
        <w:bidi w:val="0"/>
        <w:jc w:val="left"/>
        <w:rPr/>
      </w:pPr>
      <w:r>
        <w:rPr/>
        <w:t>2.3. Сервис предназначен для игроков:</w:t>
      </w:r>
    </w:p>
    <w:p>
      <w:pPr>
        <w:pStyle w:val="Style17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поиска доступных серверов; </w:t>
      </w:r>
    </w:p>
    <w:p>
      <w:pPr>
        <w:pStyle w:val="Style17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подключения к серверам через Сервис; </w:t>
      </w:r>
    </w:p>
    <w:p>
      <w:pPr>
        <w:pStyle w:val="Style17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оплаты аренды серверов через Сервис. Оплата осуществляется за аренду вычислительных мощностей (персонального компьютера), а не за доступ к программному обеспечению или игровому контенту. </w:t>
      </w:r>
    </w:p>
    <w:p>
      <w:pPr>
        <w:pStyle w:val="3"/>
        <w:bidi w:val="0"/>
        <w:jc w:val="left"/>
        <w:rPr/>
      </w:pPr>
      <w:r>
        <w:rPr/>
        <w:t>3. Права и обязанности сторон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3.1. Обязанности Владельца: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обеспечивать работоспособность Сервиса в пределах технических возможностей; 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не передавать Данные третьим лицам без согласия Пользователя (кроме случаев, предусмотренных законом); 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информировать о существенных изменениях в работе Сервиса; 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вести реестр поступающих заявлений от Правообладателей о нарушении авторских прав; 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рассматривать заявления Правообладателей в срок не более 48 часов с момента получения; 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при наличии оснований ограничивать доступ к спорному материалу (скрывать сервер из каталога) до разрешения ситуации; </w:t>
      </w:r>
    </w:p>
    <w:p>
      <w:pPr>
        <w:pStyle w:val="Style17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размещать на сайте контактный адрес электронной почты </w:t>
      </w:r>
      <w:r>
        <w:rPr/>
        <w:t>copyright</w:t>
      </w:r>
      <w:r>
        <w:rPr/>
        <w:t xml:space="preserve">@foghub.ru для подачи заявлений от Правообладателей. </w:t>
      </w:r>
    </w:p>
    <w:p>
      <w:pPr>
        <w:pStyle w:val="Style17"/>
        <w:bidi w:val="0"/>
        <w:jc w:val="left"/>
        <w:rPr/>
      </w:pPr>
      <w:r>
        <w:rPr/>
        <w:t>3.2. Обязанности Пользователя: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использовать Сервис исключительно в законных целях; 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не пытаться взломать, модифицировать или нарушить работу Сервиса; 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не распространять Данные в коммерческих целях без согласия Владельца; 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оплачивать использованные услуги; 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самостоятельно обеспечивать безопасность учётной записи (при наличии); 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по запросу Сервиса предоставлять документы, подтверждающие правомерность использования программного обеспечения, установленного на сервере Пользователя-Владельца сервера; 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не указывать в описании сервера названия конкретных игр и программных продуктов, если Пользователь не имеет подтверждающих документов на их коммерческое использование;</w:t>
      </w:r>
    </w:p>
    <w:p>
      <w:pPr>
        <w:pStyle w:val="Style17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Пользователь-игрок использует предустановленное программное обеспечение исключительно под собственными учётными записями. Информация о предустановленных программах предоставляется Владельцем сервера через плагин Playnite и не гарантирует наличие у Пользователя-игрока лицензии на соответствующее программное обеспечение;</w:t>
      </w:r>
    </w:p>
    <w:p>
      <w:pPr>
        <w:pStyle w:val="Style17"/>
        <w:numPr>
          <w:ilvl w:val="0"/>
          <w:numId w:val="19"/>
        </w:numPr>
        <w:tabs>
          <w:tab w:val="clear" w:pos="709"/>
          <w:tab w:val="left" w:pos="720" w:leader="none"/>
        </w:tabs>
        <w:bidi w:val="0"/>
        <w:ind w:left="720" w:hanging="283"/>
        <w:jc w:val="left"/>
        <w:rPr/>
      </w:pPr>
      <w:r>
        <w:rPr/>
        <w:t>Пользователь-игрок не вправе использовать учётные записи Владельца сервера в цифровых сервисах распространения программного обеспечения;</w:t>
      </w:r>
    </w:p>
    <w:p>
      <w:pPr>
        <w:pStyle w:val="Style17"/>
        <w:numPr>
          <w:ilvl w:val="0"/>
          <w:numId w:val="20"/>
        </w:numPr>
        <w:tabs>
          <w:tab w:val="clear" w:pos="709"/>
          <w:tab w:val="left" w:pos="720" w:leader="none"/>
        </w:tabs>
        <w:bidi w:val="0"/>
        <w:ind w:left="720" w:hanging="283"/>
        <w:jc w:val="left"/>
        <w:rPr/>
      </w:pPr>
      <w:r>
        <w:rPr/>
        <w:t xml:space="preserve">Пользователь-игрок признаёт, что Сервис не проверяет и не гарантирует, что предустановленные программы доступны для использования. Доступность зависит от наличия лицензии у Пользователя-игрока в соответствующем цифровом сервисе. </w:t>
      </w:r>
    </w:p>
    <w:p>
      <w:pPr>
        <w:pStyle w:val="Style17"/>
        <w:bidi w:val="0"/>
        <w:jc w:val="left"/>
        <w:rPr/>
      </w:pPr>
      <w:r>
        <w:rPr/>
        <w:t>3.3. Права Владельца:</w:t>
      </w:r>
    </w:p>
    <w:p>
      <w:pPr>
        <w:pStyle w:val="Style17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ограничивать доступ к Сервису при нарушении Пользовательского соглашения; </w:t>
      </w:r>
    </w:p>
    <w:p>
      <w:pPr>
        <w:pStyle w:val="Style17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изменять функционал Сервиса; </w:t>
      </w:r>
    </w:p>
    <w:p>
      <w:pPr>
        <w:pStyle w:val="Style17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приостанавливать работу Сервиса для технического обслуживания; </w:t>
      </w:r>
    </w:p>
    <w:p>
      <w:pPr>
        <w:pStyle w:val="Style17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ограничивать доступ к материалам (скрывать сервер из каталога) при поступлении обоснованного заявления от Правообладателя; </w:t>
      </w:r>
    </w:p>
    <w:p>
      <w:pPr>
        <w:pStyle w:val="Style17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блокировать Пользователя-Владельца сервера при повторных нарушениях прав Правообладателей; </w:t>
      </w:r>
    </w:p>
    <w:p>
      <w:pPr>
        <w:pStyle w:val="Style17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запрашивать у Владельцев серверов документы, подтверждающие правомерность использования программного обеспечения. </w:t>
      </w:r>
    </w:p>
    <w:p>
      <w:pPr>
        <w:pStyle w:val="3"/>
        <w:bidi w:val="0"/>
        <w:jc w:val="left"/>
        <w:rPr/>
      </w:pPr>
      <w:r>
        <w:rPr/>
        <w:t>4. Порядок использования данных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4.1. Сервис собирает исключительно технические данные серверов (без персональных данных):</w:t>
      </w:r>
    </w:p>
    <w:p>
      <w:pPr>
        <w:pStyle w:val="Style17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характеристики CPU/GPU/RAM; </w:t>
      </w:r>
    </w:p>
    <w:p>
      <w:pPr>
        <w:pStyle w:val="Style17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пинг и задержка; </w:t>
      </w:r>
    </w:p>
    <w:p>
      <w:pPr>
        <w:pStyle w:val="Style17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количество активных сессий; </w:t>
      </w:r>
    </w:p>
    <w:p>
      <w:pPr>
        <w:pStyle w:val="Style17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время работы сервера; </w:t>
      </w:r>
    </w:p>
    <w:p>
      <w:pPr>
        <w:pStyle w:val="Style17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иные метрики, необходимые для аналитики; </w:t>
      </w:r>
    </w:p>
    <w:p>
      <w:pPr>
        <w:pStyle w:val="Style17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Сервис автоматически собирает через плагин Playnite метаданные об установленном программном обеспечении (предустановленный кэш) для информирования Пользователей-игроков о технических возможностях серверов. Сервис не проверяет способ использования предустановленного программного обеспечения и не контролирует, под чьей учётной записью осуществляется доступ. Сервис не модифицирует данные, полученные от Playnite, и не добавляет информацию о программном обеспечении самостоятельно.</w:t>
      </w:r>
    </w:p>
    <w:p>
      <w:pPr>
        <w:pStyle w:val="Style17"/>
        <w:bidi w:val="0"/>
        <w:jc w:val="left"/>
        <w:rPr/>
      </w:pPr>
      <w:r>
        <w:rPr/>
        <w:t>4.2. Данные:</w:t>
      </w:r>
    </w:p>
    <w:p>
      <w:pPr>
        <w:pStyle w:val="Style17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агрегируются и анонимизируются; </w:t>
      </w:r>
    </w:p>
    <w:p>
      <w:pPr>
        <w:pStyle w:val="Style17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используются только для формирования отчётов и доступности серверов в Сервисе; </w:t>
      </w:r>
    </w:p>
    <w:p>
      <w:pPr>
        <w:pStyle w:val="Style17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не передаются третьим лицам (кроме обезличенной статистики для улучшения Сервиса).</w:t>
      </w:r>
    </w:p>
    <w:p>
      <w:pPr>
        <w:pStyle w:val="Style17"/>
        <w:bidi w:val="0"/>
        <w:jc w:val="left"/>
        <w:rPr/>
      </w:pPr>
      <w:r>
        <w:rPr/>
        <w:t>4.3. Пользователь подтверждает, что:</w:t>
      </w:r>
    </w:p>
    <w:p>
      <w:pPr>
        <w:pStyle w:val="Style17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имеет право собирать статистику с серверов, к которым имеет доступ; </w:t>
      </w:r>
    </w:p>
    <w:p>
      <w:pPr>
        <w:pStyle w:val="Style17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не нарушает права третьих лиц при использовании Сервиса; </w:t>
      </w:r>
    </w:p>
    <w:p>
      <w:pPr>
        <w:pStyle w:val="Style17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Пользователь несёт самостоятельную ответственность за соблюдение авторских и иных прав третьих лиц при использовании программного обеспечения на предоставляемых в аренду серверах. </w:t>
      </w:r>
    </w:p>
    <w:p>
      <w:pPr>
        <w:pStyle w:val="3"/>
        <w:bidi w:val="0"/>
        <w:jc w:val="left"/>
        <w:rPr/>
      </w:pPr>
      <w:r>
        <w:rPr/>
        <w:t>5. Платные услуги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5.1. Сервис предоставляет Владельцам серверов платные функции для размещения и управления объявлениями об аренде серверов. Пользователям-игрокам предоставляется бесплатный доступ к функциям поиска и подключения.</w:t>
      </w:r>
    </w:p>
    <w:p>
      <w:pPr>
        <w:pStyle w:val="Style17"/>
        <w:bidi w:val="0"/>
        <w:jc w:val="left"/>
        <w:rPr/>
      </w:pPr>
      <w:r>
        <w:rPr/>
        <w:t>5.2. Оплата:</w:t>
      </w:r>
    </w:p>
    <w:p>
      <w:pPr>
        <w:pStyle w:val="Style17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производится через платёжные системы, указанные на сайте; </w:t>
      </w:r>
    </w:p>
    <w:p>
      <w:pPr>
        <w:pStyle w:val="Style17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согласно действующим тарифам; </w:t>
      </w:r>
    </w:p>
    <w:p>
      <w:pPr>
        <w:pStyle w:val="Style17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для игроков отражается в платёжных документах как «Аренда персонального компьютера, почасовая»; </w:t>
      </w:r>
    </w:p>
    <w:p>
      <w:pPr>
        <w:pStyle w:val="Style17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сервис выступает платёжным агентом в соответствии с Федеральным законом № 103-ФЗ и обеспечивает перевод средств Владельцу сервера за вычетом комиссии Сервиса; </w:t>
      </w:r>
    </w:p>
    <w:p>
      <w:pPr>
        <w:pStyle w:val="Style17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возврат средств осуществляется в случаях, предусмотренных законодательством РФ и правилами платёжной системы. </w:t>
      </w:r>
    </w:p>
    <w:p>
      <w:pPr>
        <w:pStyle w:val="3"/>
        <w:bidi w:val="0"/>
        <w:jc w:val="left"/>
        <w:rPr/>
      </w:pPr>
      <w:r>
        <w:rPr/>
        <w:t>6. Ограничение ответственности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6.1. Сервис предоставляется «как есть». Владелец не гарантирует:</w:t>
      </w:r>
    </w:p>
    <w:p>
      <w:pPr>
        <w:pStyle w:val="Style17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бесперебойную работу Сервиса; </w:t>
      </w:r>
    </w:p>
    <w:p>
      <w:pPr>
        <w:pStyle w:val="Style17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точность данных (возможны погрешности из</w:t>
        <w:noBreakHyphen/>
        <w:t xml:space="preserve">за особенностей сбора); </w:t>
      </w:r>
    </w:p>
    <w:p>
      <w:pPr>
        <w:pStyle w:val="Style17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соответствие результатов ожиданиям Пользователя. </w:t>
      </w:r>
    </w:p>
    <w:p>
      <w:pPr>
        <w:pStyle w:val="Style17"/>
        <w:bidi w:val="0"/>
        <w:jc w:val="left"/>
        <w:rPr/>
      </w:pPr>
      <w:r>
        <w:rPr/>
        <w:t>6.2. Владелец не несёт ответственности за:</w:t>
      </w:r>
    </w:p>
    <w:p>
      <w:pPr>
        <w:pStyle w:val="Style17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убытки, вызванные использованием или невозможностью использования Сервиса; </w:t>
      </w:r>
    </w:p>
    <w:p>
      <w:pPr>
        <w:pStyle w:val="Style17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действия третьих лиц, включая Владельцев серверов и Пользователей-игроков; </w:t>
      </w:r>
    </w:p>
    <w:p>
      <w:pPr>
        <w:pStyle w:val="Style17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содержание информации, размещаемой Владельцами серверов на Сервисе; </w:t>
      </w:r>
    </w:p>
    <w:p>
      <w:pPr>
        <w:pStyle w:val="Style17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нарушение Владельцами серверов авторских и иных прав третьих лиц, включая права на программное обеспечение и игры; </w:t>
      </w:r>
    </w:p>
    <w:p>
      <w:pPr>
        <w:pStyle w:val="Style17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потерю данных из-за действий Пользователя;</w:t>
      </w:r>
    </w:p>
    <w:p>
      <w:pPr>
        <w:pStyle w:val="Style17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предоставление Владельцами серверов доступа к своим учётным записям в цифровых сервисах, если такое предоставление имело место. Сервис не контролирует и не может контролировать способ доступа к программному обеспечению на серверах Владельцев серверов. </w:t>
      </w:r>
    </w:p>
    <w:p>
      <w:pPr>
        <w:pStyle w:val="Style17"/>
        <w:bidi w:val="0"/>
        <w:jc w:val="left"/>
        <w:rPr/>
      </w:pPr>
      <w:r>
        <w:rPr/>
        <w:t>6.2.1. Сервис является информационным посредником в смысле ст. 1253.1 ГК РФ и не инициирует передачу материала, не определяет получателя материала и не определяет содержание материала. Сервис не модифицирует материалы, размещаемые Владельцами серверов.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6.2.2. Освобождение Сервиса от ответственности как информационного посредника действует при условии своевременного принятия необходимых и достаточных мер по устранению нарушений после получения заявления от Правообладателя в порядке, предусмотренном настоящим Соглашением.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6.3. Пользователь несёт ответственность за:</w:t>
      </w:r>
    </w:p>
    <w:p>
      <w:pPr>
        <w:pStyle w:val="Style17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достоверность предоставленной информации; </w:t>
      </w:r>
    </w:p>
    <w:p>
      <w:pPr>
        <w:pStyle w:val="Style17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соблюдение правил использования Сервиса; </w:t>
      </w:r>
    </w:p>
    <w:p>
      <w:pPr>
        <w:pStyle w:val="Style17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действия, совершённые с его учётной записи; </w:t>
      </w:r>
    </w:p>
    <w:p>
      <w:pPr>
        <w:pStyle w:val="Style17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соблюдение авторских и иных прав третьих лиц при использовании программного обеспечения на серверах, предоставляемых в аренду; </w:t>
      </w:r>
    </w:p>
    <w:p>
      <w:pPr>
        <w:pStyle w:val="Style17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правомерность использования программного обеспечения, установленного на сервере Пользователя-Владельца сервера;</w:t>
      </w:r>
    </w:p>
    <w:p>
      <w:pPr>
        <w:pStyle w:val="Style17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использование учётных записей Владельца сервера в цифровых сервисах распространения программного обеспечения, если Пользователь-игрок получил к ним доступ.</w:t>
      </w:r>
    </w:p>
    <w:p>
      <w:pPr>
        <w:pStyle w:val="3"/>
        <w:bidi w:val="0"/>
        <w:jc w:val="left"/>
        <w:rPr/>
      </w:pPr>
      <w:r>
        <w:rPr/>
        <w:t>7. Изменение и прекращение соглашения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7.1. Владелец вправе вносить изменения в Соглашение с уведомлением за 14 дней через публикацию на сайте.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7.2. Соглашение прекращается:</w:t>
      </w:r>
    </w:p>
    <w:p>
      <w:pPr>
        <w:pStyle w:val="Style17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по инициативе Пользователя (удаление аккаунта/отказ от Сервиса); </w:t>
      </w:r>
    </w:p>
    <w:p>
      <w:pPr>
        <w:pStyle w:val="Style17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при нарушении условий Соглашения (блокировка доступа); </w:t>
      </w:r>
    </w:p>
    <w:p>
      <w:pPr>
        <w:pStyle w:val="Style17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в случае прекращения работы Сервиса. </w:t>
      </w:r>
    </w:p>
    <w:p>
      <w:pPr>
        <w:pStyle w:val="Style17"/>
        <w:bidi w:val="0"/>
        <w:jc w:val="left"/>
        <w:rPr/>
      </w:pPr>
      <w:r>
        <w:rPr/>
        <w:t>7.3. После прекращения Соглашения:</w:t>
      </w:r>
    </w:p>
    <w:p>
      <w:pPr>
        <w:pStyle w:val="Style17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доступ к платным функциям блокируется; </w:t>
      </w:r>
    </w:p>
    <w:p>
      <w:pPr>
        <w:pStyle w:val="Style17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Данные могут быть удалены через 30 дней. </w:t>
      </w:r>
    </w:p>
    <w:p>
      <w:pPr>
        <w:pStyle w:val="3"/>
        <w:bidi w:val="0"/>
        <w:jc w:val="left"/>
        <w:rPr/>
      </w:pPr>
      <w:r>
        <w:rPr/>
        <w:t>8. Вознаграждения и бонусная программа: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8.1. Начисление вознаграждений производится автоматически на баланс Аккаунта Пользователя</w:t>
        <w:noBreakHyphen/>
        <w:t>игрока на основании технической статистики арендных сессий, собираемой Сервисом.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За каждый день, в течение которого Пользователь</w:t>
        <w:noBreakHyphen/>
        <w:t>игрок использовал сервер суммарной продолжительностью:</w:t>
        <w:br/>
        <w:t>более 90 минут — начисляется 3 рубля на баланс;</w:t>
        <w:br/>
        <w:t>более 180 минут — начисляется 5 рублей на баланс.</w:t>
        <w:br/>
        <w:t xml:space="preserve">Начисление производится один раз в сутки по итогам дня. </w:t>
      </w:r>
    </w:p>
    <w:p>
      <w:pPr>
        <w:pStyle w:val="Style17"/>
        <w:bidi w:val="0"/>
        <w:jc w:val="left"/>
        <w:rPr/>
      </w:pPr>
      <w:r>
        <w:rPr/>
        <w:t>8.3. Реферальная программа: если игрок, зарегистрировавшийся по реферальной ссылке Пользователя, использовал суммарно 8 часов, Пользователю, предоставившему ссылку, начисляется 50 рублей на счёт. Для участия в реферальной программе ссылка должна быть получена через функционал Сервиса.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8.4. Еженедельный рейтинг по сумме отыгранного времени: по итогам каждой календарной недели определяются три Пользователя</w:t>
        <w:noBreakHyphen/>
        <w:t>игрока с наибольшим суммарным временем аренды серверов. Им начисляются следующие суммы на баланс:</w:t>
        <w:br/>
        <w:t>1</w:t>
        <w:noBreakHyphen/>
        <w:t>е место — 150 рублей;</w:t>
        <w:br/>
        <w:t>2</w:t>
        <w:noBreakHyphen/>
        <w:t>е место — 100 рублей;</w:t>
        <w:br/>
        <w:t>3</w:t>
        <w:noBreakHyphen/>
        <w:t>е место — 50 рублей.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8.5. Вознаграждения не подлежат выводу, могут использоваться только для оплаты услуг в рамках Сервиса.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8.6. Владелец вправе приостанавливать или изменять условия бонусной программы с уведомлением не менее чем за 7 дней до вступления изменений в силу.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8.7. Вознаграждения не начисляются при выявлении искусственного накручивания времени аренды, использования автоматизированных скриптов для удержания сессии или иных действий, направленных на злоупотребление бонусной программой.</w:t>
      </w:r>
    </w:p>
    <w:p>
      <w:pPr>
        <w:pStyle w:val="Style17"/>
        <w:bidi w:val="0"/>
        <w:jc w:val="left"/>
        <w:rPr/>
      </w:pPr>
      <w:r>
        <w:rPr/>
        <w:t>8.8. Бонусные минуты для серверов Владельца сервера:</w:t>
      </w:r>
    </w:p>
    <w:p>
      <w:pPr>
        <w:pStyle w:val="Style17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Владелец сервера вправе настроить накопление бонусных минут для своих Пользователей-игроков: от 5 % до 20 % от фактически истраченного на его серверах времени конвертируется в бонусные минуты, доступные для последующего использования на этих же серверах.</w:t>
      </w:r>
    </w:p>
    <w:p>
      <w:pPr>
        <w:pStyle w:val="Style17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Бонусные минуты могут быть потрачены Пользователем-игроком исключительно на серверах соответствующего Владельца сервера в рамках текущих сессий аренды.</w:t>
      </w:r>
    </w:p>
    <w:p>
      <w:pPr>
        <w:pStyle w:val="Style17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За одну сессию допускается потратить не более 60 бесплатных бонусных минут. При превышении указанного лимита дальнейшее время сессии оплачивается в соответствии с действующими тарифами Сервиса. </w:t>
      </w:r>
    </w:p>
    <w:p>
      <w:pPr>
        <w:pStyle w:val="Style17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Режим накопления бонусных минут прекращается, а имеющиеся бонусные минуты подлежат обязательному расходованию при достижении запаса в 180 минут. Данное правило вступает в силу с 1 сентября. В случае достижения указанного порога система автоматически блокирует дальнейшее накопление и уведомляет пользователя о необходимости использования накопленных минут. </w:t>
      </w:r>
    </w:p>
    <w:p>
      <w:pPr>
        <w:pStyle w:val="Style17"/>
        <w:bidi w:val="0"/>
        <w:jc w:val="left"/>
        <w:rPr/>
      </w:pPr>
      <w:r>
        <w:rPr/>
        <w:t>8.9. Порядок расходования и аннулирования бонусных минут:</w:t>
      </w:r>
    </w:p>
    <w:p>
      <w:pPr>
        <w:pStyle w:val="Style17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Неиспользованные бонусные минуты не подлежат переносу на другие серверы (в том числе иные серверы того же Владельца сервера) и не конвертируются в денежные средства.</w:t>
      </w:r>
    </w:p>
    <w:p>
      <w:pPr>
        <w:pStyle w:val="Style17"/>
        <w:numPr>
          <w:ilvl w:val="0"/>
          <w:numId w:val="22"/>
        </w:numPr>
        <w:tabs>
          <w:tab w:val="clear" w:pos="709"/>
          <w:tab w:val="left" w:pos="720" w:leader="none"/>
        </w:tabs>
        <w:bidi w:val="0"/>
        <w:spacing w:before="0" w:after="0"/>
        <w:ind w:left="720" w:hanging="283"/>
        <w:jc w:val="left"/>
        <w:rPr/>
      </w:pPr>
      <w:r>
        <w:rPr/>
        <w:t>При отсутствии активности (сессий аренды с использованием бонусных минут) в течение 90 календарных дней с момента начисления бонусные минуты аннулируются.</w:t>
      </w:r>
    </w:p>
    <w:p>
      <w:pPr>
        <w:pStyle w:val="Style17"/>
        <w:numPr>
          <w:ilvl w:val="0"/>
          <w:numId w:val="23"/>
        </w:numPr>
        <w:tabs>
          <w:tab w:val="clear" w:pos="709"/>
          <w:tab w:val="left" w:pos="720" w:leader="none"/>
        </w:tabs>
        <w:bidi w:val="0"/>
        <w:ind w:left="720" w:hanging="283"/>
        <w:jc w:val="left"/>
        <w:rPr/>
      </w:pPr>
      <w:r>
        <w:rPr/>
        <w:t xml:space="preserve">В случае изменения Владельцем сервера настроек конвертации (в пределах разрешённого диапазона 5–20 %) ранее накопленные бонусные минуты сохраняются и продолжают действовать в соответствии с правилами, действующими на момент их начисления. </w:t>
      </w:r>
    </w:p>
    <w:p>
      <w:pPr>
        <w:pStyle w:val="3"/>
        <w:bidi w:val="0"/>
        <w:jc w:val="left"/>
        <w:rPr/>
      </w:pPr>
      <w:r>
        <w:rPr/>
        <w:t>9. Разрешение споров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9.1. Все споры разрешаются путём переговоров.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9.2. При недостижении согласия — в порядке, предусмотренном законодательством РФ.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9.3. Исключительная юрисдикция — суды по месту регистрации Владельца.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9.4. При поступлении заявления от Правообладателя о нарушении авторских прав Сервис направляет уведомление Владельцу сервера, в отношении которого поступило заявление, с требованием предоставить документы, подтверждающие правомерность использования спорного программного обеспечения. Срок предоставления документов — 5 рабочих дней. При непредоставлении документов Сервис вправе приостановить отображение сервера в каталоге.</w:t>
      </w:r>
    </w:p>
    <w:p>
      <w:pPr>
        <w:pStyle w:val="3"/>
        <w:bidi w:val="0"/>
        <w:jc w:val="left"/>
        <w:rPr/>
      </w:pPr>
      <w:r>
        <w:rPr/>
        <w:t>10. Прочие условия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>10.1. Соглашение регулируется законодательством РФ.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  <w:t xml:space="preserve">10.2. Контакты Владельца: </w:t>
      </w:r>
    </w:p>
    <w:p>
      <w:pPr>
        <w:pStyle w:val="Style17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email: owner@foghub.ru; </w:t>
      </w:r>
    </w:p>
    <w:p>
      <w:pPr>
        <w:pStyle w:val="Style17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для заявлений о нарушении авторских прав: copyright@foghub.ru; </w:t>
      </w:r>
    </w:p>
    <w:p>
      <w:pPr>
        <w:pStyle w:val="Style17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сайт: https://foghub.ru. </w:t>
      </w:r>
    </w:p>
    <w:p>
      <w:pPr>
        <w:pStyle w:val="Style17"/>
        <w:bidi w:val="0"/>
        <w:jc w:val="left"/>
        <w:rPr/>
      </w:pPr>
      <w:r>
        <w:rPr/>
        <w:t xml:space="preserve">10.3. Актуальная версия Соглашения всегда доступна по адресу: </w:t>
      </w:r>
      <w:hyperlink r:id="rId2">
        <w:r>
          <w:rPr/>
          <w:t>https://foghub.ru/docs/doc1.html</w:t>
        </w:r>
      </w:hyperlink>
      <w:r>
        <w:rPr/>
        <w:t>.</w:t>
      </w:r>
    </w:p>
    <w:p>
      <w:pPr>
        <w:pStyle w:val="Style17"/>
        <w:bidi w:val="0"/>
        <w:jc w:val="left"/>
        <w:rPr/>
      </w:pPr>
      <w:bookmarkStart w:id="1" w:name="__DdeLink__170_284260132"/>
      <w:bookmarkEnd w:id="1"/>
      <w:r>
        <w:rPr/>
        <w:t>Принимая условия Соглашения, Пользователь подтверждает: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ознакомление с правилами использования Сервиса;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согласие на обработку технических данных в рамках Сервиса, включая метаданные об установленном программном обеспечении (предустановленный кэш), собираемые через плагин Playnite;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понимание того, что Сервис является информационным посредником и не несёт ответственности за содержание материалов, размещаемых Владельцами серверов;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понимание того, что договор аренды заключается непосредственно между Владельцем сервера и Пользователем-игроком, а Сервис обеспечивает техническую возможность поиска, бронирования и оплаты;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понимание того, что облачный гейминг в рамках Сервиса означает аренду вычислительных мощностей, а доступ к программному обеспечению осуществляется исключительно под собственными учётными записями Пользователя-игрока;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понимание того, что предустановленный кэш не является предоставлением доступа к лицензиям на программное обеспечение;</w:t>
      </w:r>
    </w:p>
    <w:p>
      <w:pPr>
        <w:pStyle w:val="Style17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spacing w:before="0" w:after="140"/>
        <w:ind w:left="709" w:hanging="283"/>
        <w:jc w:val="left"/>
        <w:rPr/>
      </w:pPr>
      <w:r>
        <w:rPr/>
        <w:t>понимание ограничений ответственности Владельца.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paragraph" w:styleId="2">
    <w:name w:val="Heading 2"/>
    <w:basedOn w:val="Style16"/>
    <w:next w:val="Style17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3">
    <w:name w:val="Heading 3"/>
    <w:basedOn w:val="Style16"/>
    <w:next w:val="Style17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character" w:styleId="Style13">
    <w:name w:val="Интернет-ссылка"/>
    <w:rPr>
      <w:color w:val="000080"/>
      <w:u w:val="single"/>
    </w:rPr>
  </w:style>
  <w:style w:type="character" w:styleId="Style14">
    <w:name w:val="Выделение жирным"/>
    <w:qFormat/>
    <w:rPr>
      <w:b/>
      <w:bCs/>
    </w:rPr>
  </w:style>
  <w:style w:type="character" w:styleId="Style15">
    <w:name w:val="Исходный текст"/>
    <w:qFormat/>
    <w:rPr>
      <w:rFonts w:ascii="Liberation Mono" w:hAnsi="Liberation Mono" w:eastAsia="Noto Sans Mono CJK SC" w:cs="Liberation Mono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ghub.ru/docs/doc1.htm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LibreOffice/7.3.7.2$Linux_X86_64 LibreOffice_project/30$Build-2</Application>
  <AppVersion>15.0000</AppVersion>
  <Pages>8</Pages>
  <Words>1949</Words>
  <Characters>14289</Characters>
  <CharactersWithSpaces>16096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2026-09-21T17:24:20Z</dcterms:created>
  <dc:creator/>
  <dc:description/>
  <dc:language>ru-RU</dc:language>
  <cp:lastModifiedBy/>
  <dcterms:modified xsi:type="dcterms:W3CDTF">2026-09-21T17:33:54Z</dcterms:modified>
  <cp:revision>1</cp:revision>
  <dc:subject/>
  <dc:title/>
</cp:coreProperties>
</file>